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16961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pisemnego:</w:t>
      </w:r>
    </w:p>
    <w:p w14:paraId="74B49E67" w14:textId="21A8120C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zobowiązuje się do odbierania na swój koszt z siedziby Zamawiającego (lub odbierania za pośrednictwem poczty elektronicznej) materiałów do tłumaczenia oraz dostarczenia na swój koszt, w wyznaczonym przez Zamawiającego terminie, przetłumaczonego tekstu (materiał w wersji elektronicznej i ewentualnie wydruk)</w:t>
      </w:r>
      <w:r w:rsidR="009A30DC">
        <w:rPr>
          <w:rFonts w:ascii="Times New Roman" w:hAnsi="Times New Roman"/>
          <w:b w:val="0"/>
          <w:sz w:val="24"/>
          <w:szCs w:val="24"/>
        </w:rPr>
        <w:t xml:space="preserve"> do miejsca wskazanego przez Zamawiającego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502DD27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Podstawą ustalenia wynagrodzenia Wykonawcy jest liczba stron tłumaczeniowych. Przez stronę tłumaczeniową rozumie się 1600 znaków ze spacjami (znormalizowana strona tekstu) zawartych w przekazanych Zamawiającemu przez Wykonawcę tekstach tłumaczeń dokumentów.</w:t>
      </w:r>
    </w:p>
    <w:p w14:paraId="08F04BF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Za znaki nie uznaje się:</w:t>
      </w:r>
    </w:p>
    <w:p w14:paraId="059E2A2E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left" w:pos="705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wielokrotnie użytych znaków przestankowych (np. wykropkowania),</w:t>
      </w:r>
    </w:p>
    <w:p w14:paraId="1FC4E115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spacji użytych zamiast tabulatorów,</w:t>
      </w:r>
    </w:p>
    <w:p w14:paraId="5EFBA936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cyfr rzymskich i arabskich.</w:t>
      </w:r>
    </w:p>
    <w:p w14:paraId="77975A80" w14:textId="484CCE25" w:rsidR="00D511C0" w:rsidRPr="00D65137" w:rsidRDefault="00D511C0" w:rsidP="00D65137">
      <w:pPr>
        <w:pStyle w:val="Tekstpodstawowy"/>
        <w:tabs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ind w:left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Ponadto liczeniem znaków, o którym mowa w ust.</w:t>
      </w:r>
      <w:r w:rsidR="005C64ED">
        <w:rPr>
          <w:rFonts w:ascii="Times New Roman" w:hAnsi="Times New Roman"/>
          <w:b w:val="0"/>
          <w:sz w:val="24"/>
          <w:szCs w:val="24"/>
        </w:rPr>
        <w:t xml:space="preserve"> 4</w:t>
      </w:r>
      <w:r w:rsidRPr="00D65137">
        <w:rPr>
          <w:rFonts w:ascii="Times New Roman" w:hAnsi="Times New Roman"/>
          <w:b w:val="0"/>
          <w:sz w:val="24"/>
          <w:szCs w:val="24"/>
        </w:rPr>
        <w:t>, nie będą objęte linki do stron internetowych oraz nieprzetłumaczalne nazwy własne.</w:t>
      </w:r>
    </w:p>
    <w:p w14:paraId="0477D13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Liczenia znaków dokonuje się w programie MS Office Word. </w:t>
      </w:r>
      <w:r w:rsidRPr="00D65137">
        <w:rPr>
          <w:rFonts w:ascii="Times New Roman" w:hAnsi="Times New Roman"/>
          <w:b w:val="0"/>
          <w:sz w:val="24"/>
          <w:szCs w:val="24"/>
        </w:rPr>
        <w:br/>
        <w:t>Nie ma znaczenia, w jakiej formie (programie) Zamawiający przekazał dokument/y Wykonawcy.</w:t>
      </w:r>
    </w:p>
    <w:p w14:paraId="03A125D6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clear" w:pos="1065"/>
          <w:tab w:val="num" w:pos="720"/>
          <w:tab w:val="left" w:pos="900"/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Liczbę stron tłumaczeniowych oblicza się dzieląc łączną liczbę znaków </w:t>
      </w:r>
      <w:r w:rsidRPr="00D65137">
        <w:rPr>
          <w:rFonts w:ascii="Times New Roman" w:hAnsi="Times New Roman"/>
          <w:b w:val="0"/>
          <w:sz w:val="24"/>
          <w:szCs w:val="24"/>
        </w:rPr>
        <w:br/>
        <w:t>(ze spacjami) zawartych w tłumaczeniach dokumentów przekazanych Wykonawcy w ramach jednego zlecenia przez liczbę 1600. Otrzymaną liczbę stron tłumaczeniowych zaokrągla się do pełnych stron w ten sposób, że: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1)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mniejsza niż 5 – zaokrąglenie następuje w dół,</w:t>
      </w:r>
    </w:p>
    <w:p w14:paraId="58353ED5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2)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równa lub większa niż 5 – zaokrąglenie następuje w górę.</w:t>
      </w:r>
    </w:p>
    <w:p w14:paraId="0DB86526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Gdy zlecenie obejmuje przetłumaczenie: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 xml:space="preserve">jednego dokumentu zawierającego łącznie lub 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</w:r>
      <w:r w:rsidRPr="00D65137">
        <w:rPr>
          <w:rFonts w:ascii="Times New Roman" w:hAnsi="Times New Roman"/>
          <w:b w:val="0"/>
          <w:sz w:val="24"/>
          <w:szCs w:val="24"/>
        </w:rPr>
        <w:lastRenderedPageBreak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>dokumentów, które zawierają łącznie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mniej niż 800 znaków (ze spacjami), Wykonawca otrzymuje wynagrodzenie w wysokości jak za przetłumaczenie jednej strony tłumaczeniowej.</w:t>
      </w:r>
    </w:p>
    <w:p w14:paraId="760D0844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Odbiór dokumentów przez Wykonawcę od Zamawiającego oraz odbiór przetłumaczonych dokumentów przez Zamawiającego od Wykonawcy odbywa się w dni robocze od poniedziałku do piątku w godz. 8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 xml:space="preserve"> – 16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6D03120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Dzień złożenia zlecenia przez Zamawiającego Wykonawcy oraz dzień odbioru dokumentu przez Zamawiającego od Wykonawcy nie są wliczane do czasu wykonania zlecenia, z zastrzeżeniem ust. 9 pkt 3 lit. b.</w:t>
      </w:r>
    </w:p>
    <w:p w14:paraId="29D6D9ED" w14:textId="7076001F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Do czasu realizacji zlecenia wykonywanego przez Wykonawcę wlicza się dni robocze, soboty i niedziele oraz dni </w:t>
      </w:r>
      <w:r w:rsidR="00D65137">
        <w:rPr>
          <w:rFonts w:ascii="Times New Roman" w:hAnsi="Times New Roman"/>
          <w:b w:val="0"/>
          <w:sz w:val="24"/>
          <w:szCs w:val="24"/>
        </w:rPr>
        <w:t>ustawowo wolne od pracy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3273350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Tłumaczenia pisemne będą zlecane w trybie:</w:t>
      </w:r>
    </w:p>
    <w:p w14:paraId="08C66F3E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normalnym, gdy zlecenie tłumaczenia przewiduje termin wykonania odpowiadający zasadzie: 1 dzień na przetłumaczenie do 8 znormalizowanych stron tekstu włącznie,</w:t>
      </w:r>
    </w:p>
    <w:p w14:paraId="3FA65040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pilnym, gdy zlecenie tłumaczenia przewiduje termin wykonania odpowiadający zasadzie: 1 dzień na przetłumaczenie więcej niż 8 i nie więcej niż 12 znormalizowanych stron tekstu,</w:t>
      </w:r>
    </w:p>
    <w:p w14:paraId="6A617FF6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ekspresowym, gdy: </w:t>
      </w:r>
      <w:r w:rsidRPr="00D65137">
        <w:rPr>
          <w:rFonts w:ascii="Times New Roman" w:hAnsi="Times New Roman" w:cs="Times New Roman"/>
          <w:sz w:val="24"/>
          <w:szCs w:val="24"/>
        </w:rPr>
        <w:tab/>
      </w:r>
      <w:r w:rsidRPr="00D65137">
        <w:rPr>
          <w:rFonts w:ascii="Times New Roman" w:hAnsi="Times New Roman" w:cs="Times New Roman"/>
          <w:sz w:val="24"/>
          <w:szCs w:val="24"/>
        </w:rPr>
        <w:br/>
        <w:t>a)</w:t>
      </w:r>
      <w:r w:rsidRPr="00D65137">
        <w:rPr>
          <w:rFonts w:ascii="Times New Roman" w:hAnsi="Times New Roman" w:cs="Times New Roman"/>
          <w:sz w:val="24"/>
          <w:szCs w:val="24"/>
        </w:rPr>
        <w:tab/>
        <w:t xml:space="preserve">zlecenie tłumaczenia przewiduje termin wykonania odpowiadający zasadzie: 1 dzień na przetłumaczenie powyżej 12 znormalizowanych stron tekstu, lub </w:t>
      </w:r>
    </w:p>
    <w:p w14:paraId="397702F8" w14:textId="77777777" w:rsidR="00D511C0" w:rsidRPr="00D65137" w:rsidRDefault="00D511C0" w:rsidP="00D65137">
      <w:pPr>
        <w:tabs>
          <w:tab w:val="left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b)</w:t>
      </w:r>
      <w:r w:rsidRPr="00D65137">
        <w:rPr>
          <w:rFonts w:ascii="Times New Roman" w:hAnsi="Times New Roman" w:cs="Times New Roman"/>
          <w:sz w:val="24"/>
          <w:szCs w:val="24"/>
        </w:rPr>
        <w:tab/>
        <w:t>termin złożenia zlecenia następuje do 8 godzin przed terminem wykonania tłumaczenia, maksymalnie 12 znormalizowanych stron tekstu – w takim wypadku ust. 6 nie stosuje się.</w:t>
      </w:r>
    </w:p>
    <w:p w14:paraId="25B9AE93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Dodatek za wykonanie tłumaczenia w trybie pilnym wynosi 25% stawki podstawowej. Dodatek za wykonanie tłumaczenia w trybie ekspresowym wynosi 50% stawki podstawowej.</w:t>
      </w:r>
    </w:p>
    <w:p w14:paraId="5F6B0602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Wynagrodzenie za weryfikację tekstu wynosi 25% wynagrodzenia, które Wykonawca otrzymałby za wykonanie tłumaczenia tekstu, obliczonego zgodnie z powyższymi postanowieniami. Podstawą wyznaczenia wynagrodzenia Wykonawcy jest liczba znaków ze spacjami w weryfikowanym tekście.</w:t>
      </w:r>
    </w:p>
    <w:p w14:paraId="27D254F1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przekazując Zamawiającemu przetłumaczone teksty dokumentów, poda informacje o:</w:t>
      </w:r>
    </w:p>
    <w:p w14:paraId="4B116FB3" w14:textId="77777777" w:rsidR="00D511C0" w:rsidRPr="00D65137" w:rsidRDefault="00D511C0" w:rsidP="00D6513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1)</w:t>
      </w:r>
      <w:r w:rsidRPr="00D65137">
        <w:rPr>
          <w:rFonts w:ascii="Times New Roman" w:hAnsi="Times New Roman" w:cs="Times New Roman"/>
          <w:sz w:val="24"/>
          <w:szCs w:val="24"/>
        </w:rPr>
        <w:tab/>
        <w:t>ilości uzyskanych stron tłumaczeniowych,</w:t>
      </w:r>
    </w:p>
    <w:p w14:paraId="76F7112C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trybie zlecenia,</w:t>
      </w:r>
    </w:p>
    <w:p w14:paraId="7F5ABB71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lastRenderedPageBreak/>
        <w:t>koszcie brutto,</w:t>
      </w:r>
    </w:p>
    <w:p w14:paraId="56D5E4FF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imieniu i nazwisku tłumacza, który dokonał tłumaczenia.</w:t>
      </w:r>
    </w:p>
    <w:p w14:paraId="66BEE9B8" w14:textId="77777777" w:rsidR="00D511C0" w:rsidRPr="00D65137" w:rsidRDefault="00D511C0" w:rsidP="00D6513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wystawi fakturę VAT dopiero po uzyskaniu od Zamawiającego potwierdzenia poprawności podanych wyżej informacji.</w:t>
      </w:r>
      <w:bookmarkStart w:id="0" w:name="_GoBack"/>
      <w:bookmarkEnd w:id="0"/>
    </w:p>
    <w:sectPr w:rsidR="00D511C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29FB" w14:textId="77777777" w:rsidR="00B913BB" w:rsidRDefault="00B913BB" w:rsidP="00230EC5">
      <w:pPr>
        <w:spacing w:after="0" w:line="240" w:lineRule="auto"/>
      </w:pPr>
      <w:r>
        <w:separator/>
      </w:r>
    </w:p>
  </w:endnote>
  <w:endnote w:type="continuationSeparator" w:id="0">
    <w:p w14:paraId="5463CBCC" w14:textId="77777777" w:rsidR="00B913BB" w:rsidRDefault="00B913BB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A81D" w14:textId="77777777" w:rsidR="00B913BB" w:rsidRDefault="00B913BB" w:rsidP="00230EC5">
      <w:pPr>
        <w:spacing w:after="0" w:line="240" w:lineRule="auto"/>
      </w:pPr>
      <w:r>
        <w:separator/>
      </w:r>
    </w:p>
  </w:footnote>
  <w:footnote w:type="continuationSeparator" w:id="0">
    <w:p w14:paraId="08B69442" w14:textId="77777777" w:rsidR="00B913BB" w:rsidRDefault="00B913BB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D"/>
    <w:rsid w:val="00034ED8"/>
    <w:rsid w:val="00036721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470F1"/>
    <w:rsid w:val="005C64ED"/>
    <w:rsid w:val="005F26E6"/>
    <w:rsid w:val="00685E5F"/>
    <w:rsid w:val="00731376"/>
    <w:rsid w:val="007A0B91"/>
    <w:rsid w:val="0080721E"/>
    <w:rsid w:val="00821F5B"/>
    <w:rsid w:val="00893886"/>
    <w:rsid w:val="008A4A03"/>
    <w:rsid w:val="008B038B"/>
    <w:rsid w:val="008B3708"/>
    <w:rsid w:val="008F5E14"/>
    <w:rsid w:val="008F62A2"/>
    <w:rsid w:val="00952215"/>
    <w:rsid w:val="009A30DC"/>
    <w:rsid w:val="009A3AF0"/>
    <w:rsid w:val="009B319E"/>
    <w:rsid w:val="00A1037B"/>
    <w:rsid w:val="00A21B92"/>
    <w:rsid w:val="00A729C9"/>
    <w:rsid w:val="00A833BD"/>
    <w:rsid w:val="00AC530B"/>
    <w:rsid w:val="00AD0F25"/>
    <w:rsid w:val="00B913BB"/>
    <w:rsid w:val="00BB6ED6"/>
    <w:rsid w:val="00D511C0"/>
    <w:rsid w:val="00D53031"/>
    <w:rsid w:val="00D65137"/>
    <w:rsid w:val="00E72C2B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Adamiak</dc:creator>
  <cp:lastModifiedBy>Iwona Ślązak</cp:lastModifiedBy>
  <cp:revision>2</cp:revision>
  <cp:lastPrinted>2019-12-05T14:53:00Z</cp:lastPrinted>
  <dcterms:created xsi:type="dcterms:W3CDTF">2019-12-05T14:53:00Z</dcterms:created>
  <dcterms:modified xsi:type="dcterms:W3CDTF">2019-12-05T14:53:00Z</dcterms:modified>
</cp:coreProperties>
</file>